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ЗАКУПКИ, РАЗМЕЩЕННЫЕ НА GOSZAKUPKI.BY</w:t>
      </w:r>
    </w:p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СТРОИТЕЛЬСТВО / АРХИТЕКТУРА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auc0002501057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Капитальное строительство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ремонтно-строительных работ на объекте «Капитальный ремонт жилого дома №19 по проспекту Победы в г. Витебске»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Унитарное коммунальное производственное предприятие "Витебское городское жилищно-коммунальное хозяйство"</w:t>
            </w:r>
            <w:br/>
            <w:r>
              <w:rPr/>
              <w:t xml:space="preserve">Республика Беларусь, Витебская область, 210026, г. Витебск, ул. Замковая, 4</w:t>
            </w:r>
            <w:br/>
            <w:r>
              <w:rPr/>
              <w:t xml:space="preserve">300200187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Тищенко Виктория Владимировна, +375212364498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3430150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ремонтно- строительных работ и поставку оборудования  на объекте «Капитальный ремонт жилого дома № 19 по проспекту Победы в г. Витебске»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3,430,150.00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01.06.2025 по 31.10.2025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Витебская область, 210026, г. Витебск, ул. Замковая, 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средства,Собственные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auc0002496240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Медицинские центры / больницы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на выполнение строительно-монтажных, пусконаладочных работ с поставкой оборудования по объекту:  «Возведение здания поликлиники в районе ул.Зеленая в г. Фаниполь Дзержинского района Минской области»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дочернее унитарное предприятие "Управление капитального строительства Дзержинского района"</w:t>
            </w:r>
            <w:br/>
            <w:r>
              <w:rPr/>
              <w:t xml:space="preserve">Республика Беларусь, Минская область, 222720, Дзержинск, ул. Я. Коласа, 4</w:t>
            </w:r>
            <w:br/>
            <w:r>
              <w:rPr/>
              <w:t xml:space="preserve">600112953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Лалина Валерия Александровна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40813442.74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на выполнение строительно-монтажных, пусконаладочных работ с поставкой оборудования по объекту: «Возведение здания поликлиники в районе ул.Зеленая в г. Фаниполь Дзержинского района Минской области»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40,813,442.74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15.01.2028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Минская область, 222720, Дзержинск, ул. Я. Коласа, 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41.00.40.300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auc0002501176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для выполнения строительно-монтажных работ и поставки оборудования на объект: «Модернизация фасада главного лечебного корпуса по улице Академика Павлова, 2/1 в г. Могилеве»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Общество с ограниченной ответственностью "СтройИнженерГрупп"
</w:t>
            </w:r>
            <w:br/>
            <w:r>
              <w:rPr/>
              <w:t xml:space="preserve">Республика Беларусь, Могилевская область, 212022, г. Могилев, ул. Лазаренко, 47 каб. 9
</w:t>
            </w:r>
            <w:br/>
            <w:r>
              <w:rPr/>
              <w:t xml:space="preserve">791031030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Агафонова Юлия Николаевна, +375291569313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по процедуре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Учреждение здравоохранения "Могилевская больница №1"</w:t>
            </w:r>
            <w:br/>
            <w:r>
              <w:rPr/>
              <w:t xml:space="preserve">Республика Беларусь, Могилевская область, г. Могилев, ул. Академика Павлова, 2, 212018</w:t>
            </w:r>
            <w:br/>
            <w:r>
              <w:rPr/>
              <w:t xml:space="preserve">790295625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3123261.88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 участникам предъявляются требования в соответствии с пунктом 2 статьи 16 Закона Республики Беларусь от 13.07.2012 № 419-3 «О государственных закупках товаров (работ, услуг)» (с изменениями и дополнениями), в соответствии с постановлением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(с изменениями и дополнениями), а так же согласно документации по процедуре закупки.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по процедуре закупки. При необходимости получения дополнительной информации технического характера, просьба обращаться по моб. тел. +375 44 725 52 32 Ольга Ивановна Мазина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для выполнения строительно-монтажных работ на объекте: «Модернизация фасада главного лечебного корпуса по улице Академика Павлова, 2/1 в г. Могилеве»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Условная единица,</w:t>
            </w:r>
            <w:br/>
            <w:r>
              <w:rPr/>
              <w:t xml:space="preserve">3,123,261.88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16.06.2025 по 15.09.2025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Могилев, ул. Академика Павлова, 2/1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auc0002503742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строительно-монтажных и пусконаладочных работ по объекту: «Капитальный ремонт с модернизацией административно-хозяйственного здания по адресу: г. Минск, пр. Партизанский, 2/28»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Государственное учреждение «ГЛАВНОЕ ХОЗЯЙСТВЕННОЕ УПРАВЛЕНИЕ» УПРАВЛЕНИЯ ДЕЛАМИ ПРЕЗИДЕНТА РЕСПУБЛИКИ БЕЛАРУСЬ</w:t>
            </w:r>
            <w:br/>
            <w:r>
              <w:rPr/>
              <w:t xml:space="preserve">Республика Беларусь, г. Минск, 220010, г. Минск, ул. Мясникова, 37</w:t>
            </w:r>
            <w:br/>
            <w:r>
              <w:rPr/>
              <w:t xml:space="preserve">100308099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 вопросам документального оформления – Рутковский Александр Валерьевич, тел. +375 17 219-49-31, e-mail: zakupki_rtu@ghu.by;
</w:t>
            </w:r>
            <w:br/>
            <w:r>
              <w:rPr/>
              <w:t xml:space="preserve">По техническим вопросам – Дорошкин Александр Петрович, тел.+375 17 222-47-52;
</w:t>
            </w:r>
            <w:br/>
            <w:r>
              <w:rPr/>
              <w:t xml:space="preserve">По вопросам формирования цены (сметного расчета, смет в форме cic) – Русецкая Вероника Александровна, тел. +37517 218-15-78
</w:t>
            </w:r>
            <w:br/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19764491.16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Информация в приложенных файлах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Информация в приложенных файлах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Капитальный ремонт с модернизацией административно-хозяйственного здания по адресу: г.Минск, пр.Партизанский, 2/28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19,764,491.16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01.06.2025 по 31.05.2026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220010, г. Минск, ул. Мясникова, 37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43.99.90.900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auc0002504006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выполнение работ по строительству объекта «Капитальный ремонт с элементами модернизации казармы инв. № 72/45» 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Государственное учреждение "Управление капитального строительства Вооруженных Сил Республики Беларусь"</w:t>
            </w:r>
            <w:br/>
            <w:r>
              <w:rPr/>
              <w:t xml:space="preserve">Республика Беларусь, г. Минск, 220034, г. Минск, ул. Азгура, 4</w:t>
            </w:r>
            <w:br/>
            <w:r>
              <w:rPr/>
              <w:t xml:space="preserve">191689923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Гужова Валентина Викторовна, +375172848001 - по организационным вопросам; по сметной документации и  расчету цены предложения: Хаменок Сергей Васильевич, – тел. +37517 3787692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3167346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 Согласно требованиям пункта 2  статьи 16 Закона Республики Беларусь от 13 июля 2012 г. № 419-З «О государственных закупках товаров (работ, услуг)»  и дополнительным требованиям к участникам, установленным постановлением Совета Министров Республики Беларусь 15.06.2019 № 395 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и указаны в конкурсных документах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конкурсными документами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работ по строительству объекта  «Капитальный ремонт  с элементами модернизации казармы   инв. № 72/45» 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3,167,346.00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07.07.2025 по 21.01.2026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Первомайский район, пр.Независимости, 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41.00.40.600</w:t>
            </w:r>
          </w:p>
        </w:tc>
      </w:tr>
    </w:tbl>
    <w:p>
      <w:r>
        <w:br w:type="page"/>
      </w:r>
    </w:p>
    <w:p>
      <w:pPr/>
      <w:r>
        <w:rPr>
          <w:b w:val="1"/>
          <w:bCs w:val="1"/>
        </w:rPr>
        <w:t xml:space="preserve">ЗАКУПКИ, РАЗМЕЩЕННЫЕ НА ICETRADE.BY</w:t>
      </w:r>
    </w:p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ЖЕЛЕЗНАЯ ДОРОГА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2025-1237535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Железная дорога &gt; Материалы строения пути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Клемма пружинная прутковая рельсового скрепления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Ресурсо-обеспечивающее республиканское унитарное предприятие "БЕЛЖЕЛДОРСНАБ" Белорусской железной дороги
</w:t>
            </w:r>
            <w:br/>
            <w:r>
              <w:rPr/>
              <w:t xml:space="preserve">Республика Беларусь, г. Минск,  220014, пер. Автодоровский, 3 а
</w:t>
            </w:r>
            <w:br/>
            <w:r>
              <w:rPr/>
              <w:t xml:space="preserve">  100128765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Духновский Никита Юрьевич, +375 17 225 36 80, nhp@nh.mnsk.rw.by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Ресурсо-обеспечивающее республиканское унитарное предприятие "БЕЛЖЕЛДОРСНАБ" Белорусской железной дороги
</w:t>
            </w:r>
            <w:br/>
            <w:r>
              <w:rPr/>
              <w:t xml:space="preserve">Республика Беларусь, г. Минск,  220014, пер. Автодоровский, 3 а
</w:t>
            </w:r>
            <w:br/>
            <w:r>
              <w:rPr/>
              <w:t xml:space="preserve">  100128765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Духновский Никита Юрьевич, +375 17 225 36 80, nhp@nh.mnsk.rw.by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Изложены в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Изложены в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Изложены в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Изложены в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Изложены в документации о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Клемма пружинная прутковая рельсового скрепления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1 113 300 шт.,</w:t>
            </w:r>
            <w:br/>
            <w:r>
              <w:rPr/>
              <w:t xml:space="preserve">4,899,000.00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01.06.2025 по 30.04.2026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Изложено в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24.10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МАШИНОСТРОЕНИЕ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2025-1234852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Контрольно-измерительные приборы и техника / счетчики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Средства измерения расхода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"Производственное объединение "Белоруснефть"
</w:t>
            </w:r>
            <w:br/>
            <w:r>
              <w:rPr/>
              <w:t xml:space="preserve">Республика Беларусь, Гомельская обл., г. Гомель, 246003, ул. Рогачевская, 9
</w:t>
            </w:r>
            <w:br/>
            <w:r>
              <w:rPr/>
              <w:t xml:space="preserve">  400051902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Курбиева Ирина Юрьевна, +375232793493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Средства измерения расхода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 наим.,</w:t>
            </w:r>
            <w:br/>
            <w:r>
              <w:rPr/>
              <w:t xml:space="preserve">3,906,000.00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01.10.2025 по 31.12.2025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26.51.52.300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2025-1237343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Станкостроение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Токарно-фрезерный обрабатывающий центр с ЧПУ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"Борисовский завод "Автогидроусилитель"
</w:t>
            </w:r>
            <w:br/>
            <w:r>
              <w:rPr/>
              <w:t xml:space="preserve">Республика Беларусь, Минская обл., г. Борисов, 222518, ул. Чапаева, 56
</w:t>
            </w:r>
            <w:br/>
            <w:r>
              <w:rPr/>
              <w:t xml:space="preserve">  600009233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Богачев Андрей Александрович, 8-0177-70-83-04, agu.ugt@gmail.com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Документы для участия в конкурсе должны быть представлены на русском языке, подписаны уполномоченным лицом, скреплены печатью и направлены по почте либо представлены в запечатанных конвертах в срок, установленный, как окончательный до 10 часов 00 мин. 19 мая 2025г. по адресу: Республика Беларусь, г. Борисов, Минская обл., ул. Чапаева, 56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Документы для участия в конкурсе должны быть представлены на русском языке, подписаны уполномоченным лицом, скреплены печатью и направлены по почте либо представлены в запечатанных конвертах в срок, установленный, как окончательный до 10 часов 00 мин. 19 мая 2025г. по адресу: Республика Беларусь, г. Борисов, Минская обл., ул. Чапаева, 56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Токарно-фрезерный обрабатывающий центр с ЧПУ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9,376,830.00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02.06.2025 по 29.03.2026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Борисов, Минская обл., ул. Чапаева,56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28.41.12.200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ПРОДОВОЛЬСТВИЕ / ПИЩЕВАЯ ПРОМЫШЛЕННОСТЬ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2025-1236231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Продовольствие / пищевая промышленность &gt; Ингредиенты / пищевые добавки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Пищевые добавки в интересах ОАО «Пинский мясокомбинат»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"Управляющая компания холдинга "Агропромышленный холдинг Управления делами Президента Республики Беларусь"
</w:t>
            </w:r>
            <w:br/>
            <w:r>
              <w:rPr/>
              <w:t xml:space="preserve">Республика Беларусь, Минская обл., г.п. Мачулищи, 223012, ул. Солнечная, 6
</w:t>
            </w:r>
            <w:br/>
            <w:r>
              <w:rPr/>
              <w:t xml:space="preserve">  690301888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Мартыненко Анна Ивановна,+375 17 215 17 87
</w:t>
            </w:r>
            <w:br/>
            <w:r>
              <w:rPr/>
              <w:t xml:space="preserve">Алесина Виктория Леонтьевна, +375 17 215 17 75
</w:t>
            </w:r>
            <w:br/>
            <w:r>
              <w:rPr/>
              <w:t xml:space="preserve">Цыгель Татьяна Ивановна, +375 17 215 17 76
</w:t>
            </w:r>
            <w:br/>
            <w:r>
              <w:rPr/>
              <w:t xml:space="preserve">Зубарь Марина Владимировна, +375 17 21 92
</w:t>
            </w:r>
            <w:br/>
            <w:r>
              <w:rPr/>
              <w:t xml:space="preserve">zakupki@agroudp.by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«Пинский мясокомбинат»
</w:t>
            </w:r>
            <w:br/>
            <w:r>
              <w:rPr/>
              <w:t xml:space="preserve">225710, Брестская область, г. Пинск, ул. Индустриальная,1
</w:t>
            </w:r>
            <w:br/>
            <w:r>
              <w:rPr/>
              <w:t xml:space="preserve">УНП 200301991
</w:t>
            </w:r>
            <w:br/>
            <w:r>
              <w:rPr/>
              <w:t xml:space="preserve">info@pikant.by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Зубко Жанна Николаевна, главный технолог, +375 165 64-38-64, info@pikant.by, jurist@pikant.by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Конкурсные документы предоставляются до 10:00 12.05.2024 г., по адресу: 220126, г. Минск, проспект Победителей, 31, к.1014 (10-ый этаж)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 конкурса в соответствии с разделом IV «Форма конкурсного предложения» настоящих конкурсных документов готовит 1 (одно) конкурсное предложение, помещает его в конверт, и запечатывает его. Запечатанные конверты должны быть подписаны следующим образом: «На открытый конкурс №2025-1236231 по закупке: «Пищевые добавки в интересах ОАО «Пинский мясокомбинат»». Не вскрывать до 10:00 12.05.2025» и направлены в адрес организатора по адресу: 220126, г. Минск, проспект Победителей, 31, к.1014 (10-й этаж).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варено-копченых, полукопченых колбасных изделий из мяса и мяса птицы с составом: загуститель Е407, (носители Е508, декстроза)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кг,</w:t>
            </w:r>
            <w:br/>
            <w:r>
              <w:rPr/>
              <w:t xml:space="preserve">8,896.80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и мяса птицы с составом: стабилизатор E452i, усилитель вкуса и аромата E621, пищевая соль, загустители E412, E410, E415, антиокислитель E301, экстракты специй (имбирь, гвоздика, черный перец) (носитель -декстроза), специя (кардамон), регулятор кислотности E330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7 000 кг,</w:t>
            </w:r>
            <w:br/>
            <w:r>
              <w:rPr/>
              <w:t xml:space="preserve">319,200.00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с составом:
</w:t>
            </w:r>
            <w:br/>
            <w:r>
              <w:rPr/>
              <w:t xml:space="preserve">загустители Е415, Е466, Е407, Е425i, соль поваренная пищевая, желирующий агент Е508, рапсовое масло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20 000 кг,</w:t>
            </w:r>
            <w:br/>
            <w:r>
              <w:rPr/>
              <w:t xml:space="preserve">846,000.00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сырокопченых, сыровяленых колбасных изделий с составом: декстроза, усилитель вкуса и аромата Е621, специи (чеснок, пастернак), соль поваренная пищевая, растительный гидролизат, антиокислитель Е300, ароматизаторы, экстракты специй (перец чили, любисток, мускатный орех, паприка, черный перец, розмарин), сахар, регулятор кислотности Е330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кг,</w:t>
            </w:r>
            <w:br/>
            <w:r>
              <w:rPr/>
              <w:t xml:space="preserve">60,228.00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Ароматизатор пищевой, предназначенный для производства колбасных изделий из мяса и мяса птицы с составом: рисовый крахмал, ароматизатор салями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 кг,</w:t>
            </w:r>
            <w:br/>
            <w:r>
              <w:rPr/>
              <w:t xml:space="preserve">3,896.64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Смесь специй, предназначенная для производства колбасных изделий с составом: специи (чеснок, кориандр, тмин, горчица), экстракт специи (перец чили) (носитель-декстроза)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2 300 кг,</w:t>
            </w:r>
            <w:br/>
            <w:r>
              <w:rPr/>
              <w:t xml:space="preserve">90,445.20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полукопченых, варено-копченых колбасных изделий с составом: пряности (перец черный, горчица, майоран, чеснок, носитель (мальтодекстрин, сахар), ароматизаторы (говядина, чеснок), усилитель вкуса и аромата Е621, лук сушеный, гидролизат растительного белка, масло рапсовое, агент антислеживающий Е551, экстракт дрожжей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1 200 кг,</w:t>
            </w:r>
            <w:br/>
            <w:r>
              <w:rPr/>
              <w:t xml:space="preserve">44,452.80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полукопченых, варено-копченых колбасных изделий с составом: стабилизатор Е407а, регуляторы кислотности Е451i, Е331iii, животный белок, усилитель вкуса и аромата Е621, глюкоза, антиокислитель Е330, загустители Е425i, Е415, гемоглобин говяжий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8 000 кг,</w:t>
            </w:r>
            <w:br/>
            <w:r>
              <w:rPr/>
              <w:t xml:space="preserve">304,992.00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сырокопченых и сыровяленых колбасных изделий из мяса с составом: сывороточный белок, глюкоза, сахар, пряности (перец черный, горчица, анис, чеснок), ароматизаторы (мед, говядина), экстракт перца черного, усилители вкуса и аромата Е621, Е635, мальтодекстрин, антиокислитель Е301, соль поваренная пищевая, агент антислеживающий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кг,</w:t>
            </w:r>
            <w:br/>
            <w:r>
              <w:rPr/>
              <w:t xml:space="preserve">62,124.00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сырокопченых и сыровяленых колбасных изделий с составом: носители (глюкоза, соль поваренная пищевая, мальтодекстрин), усилитель вкуса и аромата Е621, экстракты приправ (перец белый, мускатный орех, чеснок), ароматизатор (колбаса сыровяленая, мясо запеченное), коптильный ароматизатор,  антиокислитель Е300, агент антислеживающий Е551, лук сушеный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кг,</w:t>
            </w:r>
            <w:br/>
            <w:r>
              <w:rPr/>
              <w:t xml:space="preserve">55,260.00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колбасных изделий, мясных продуктов из мяса и мяса птицы с составом: глюкоза, усилители вкуса и аромата Е621, Е635, ароматизаторы (мясо), коптильный ароматизатор, носитель (мальдекстрин), соль пищевая, агент антислеживающий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кг,</w:t>
            </w:r>
            <w:br/>
            <w:r>
              <w:rPr/>
              <w:t xml:space="preserve">32,306.00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 предназначенная для производства эмульсий с составом: загуститель Е401, уплотнитель Е516, декстроза, регулятор кислотности Е450iii и (или) аналоги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4 000 кг,</w:t>
            </w:r>
            <w:br/>
            <w:r>
              <w:rPr/>
              <w:t xml:space="preserve">157,728.00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 предназначенная для производства полукопченых колбасных изделий из мяса и мяса птицы с составом: мальтодекстрин, белок соединительнотканный говяжий, регулятор кислотности Е451i, усилитель вкуса и аромата Е621, соль поваренная пищевая, загуститель Е407а, агент желирующий Е508, антиокислитель Е300, ароматизатор натуральный «Олеорезин перца черного», загуститель Е425i, ароматизаторы натуральные: («Олеорезин пажитника», «Экстрагированное эфирное масло кориандра», «Олеорезин мускатного ореха»), ароматизатор «Чеснок», усилитель вкуса и аромата Е635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кг,</w:t>
            </w:r>
            <w:br/>
            <w:r>
              <w:rPr/>
              <w:t xml:space="preserve">14,904.00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с составом: регулятор кислотности Е451; стабилизаторы E407, Е466, Е415, Е410; мальтодекстрин; усилители вкуса и аромата Е621 , Е631, Е627; регулятор кислотности Е500; натуральный экстракт пряностей (мускат); антиокислители Е316, Е300; кардамон; ароматизатор кардамон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1 200 кг,</w:t>
            </w:r>
            <w:br/>
            <w:r>
              <w:rPr/>
              <w:t xml:space="preserve">62,208.00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с составом: агент влагоудерживающий Е450i и регулятор кислотности Е451i, декстроза, усилитель вкуса и аромата Е621, соль, экстракты пряностей (мускатного ореха, перца чили), ароматизатор Мясо», ароматизаторы (олеорезины: перца черного, кардамона), антиокислитель Е301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5 000 кг,</w:t>
            </w:r>
            <w:br/>
            <w:r>
              <w:rPr/>
              <w:t xml:space="preserve">165,000.00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с составом: загустители Е415, Е412, Е407а; носитель (растительная клетчатка)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15 000 кг,</w:t>
            </w:r>
            <w:br/>
            <w:r>
              <w:rPr/>
              <w:t xml:space="preserve">471,600.00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Пряно – ароматическая приправа, предназначенная для производства продуктов из  мяса с составом: тмин, кориандр, лавровый лист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кг,</w:t>
            </w:r>
            <w:br/>
            <w:r>
              <w:rPr/>
              <w:t xml:space="preserve">27,000.00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 предназначенная для производства варено-копченых колбасных изделий из мяса с составом: натуральные специи: чеснок, черный перец, белый перец, душистый перец; усилитель вкуса и аромата Е621, антиокислитель Е316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900 кг,</w:t>
            </w:r>
            <w:br/>
            <w:r>
              <w:rPr/>
              <w:t xml:space="preserve">30,888.00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колбасных изделий с составом: мальтодекстрин, соль поваренная пищевая йодированная, крахмал кукурузный, вещество вкусоароматическое натуральное «Олеорезин сельдерея», антиокислитель Е300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800 кг,</w:t>
            </w:r>
            <w:br/>
            <w:r>
              <w:rPr/>
              <w:t xml:space="preserve">15,868.80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полукопченых, варено-копченых колбас из мяса и мяса птицы с составом: декстроза; поваренная соль; гемоглобин свиной; стабилизатор Е412, ароматизатор коптильный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кг,</w:t>
            </w:r>
            <w:br/>
            <w:r>
              <w:rPr/>
              <w:t xml:space="preserve">9,321.60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копчено-вареных, копчено-запеченных с составом: стабилизатор Е1422, загуститель Е407, декстроза, агент влагоудерживающий Е450i, регулятор кислотности Е451i, крахмал картофельный, усилитель вкуса и аромата Е621, носитель Е508, экстракты перца черного и чеснока, соль, антиокислитель Е301, белый перец, ароматизатор «Мясо», коптильный ароматизатор «Дым», декстроза, животный белок (свиной), гемоглобин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2 500 кг,</w:t>
            </w:r>
            <w:br/>
            <w:r>
              <w:rPr/>
              <w:t xml:space="preserve">135,000.00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копчено-вареных, копчено-запеченных с составом: растительная клетчатка (пшеничная), загуститель Е407а, животный белок (свиной), регулятор кислотности Е451i, носитель Е508, мальтодекстрин, регулятор кислотности Е331iii, крахмал кукурузный, усилитель вкуса и аромата Е621, загустители: Е425i, Е415; ароматизаторы, антиокислитель Е301, масло растительное, экстракт любистка, соль йодированная, декстроза, ароматизатор коптильный &amp;quot;Аромат дыма&amp;quot;, носитель Е640, краситель Е162, Е150b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40 000 кг,</w:t>
            </w:r>
            <w:br/>
            <w:r>
              <w:rPr/>
              <w:t xml:space="preserve">1,382,400.00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мясных продуктов составом: регулятор кислотности Е451i, декстроза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кг,</w:t>
            </w:r>
            <w:br/>
            <w:r>
              <w:rPr/>
              <w:t xml:space="preserve">5,400.00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сырокопченых и сыровяленых с составом: декстроза, сахар, усилитель вкуса и аромата Е621, антиокислитель Е301, натуральный ароматизатор (чили), рапсовое масло, пряности (мацис, перец), экстракт пряностей (паприка)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кг,</w:t>
            </w:r>
            <w:br/>
            <w:r>
              <w:rPr/>
              <w:t xml:space="preserve">6,288.00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сырокопченых и сыровяленых с составом: пряности (чеснок, перец черный, горчица), мальтодекстрин, декстроза, гидролизованный растительный белок, антиокислитель Е301, экстракт пряностей (пажитник)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кг,</w:t>
            </w:r>
            <w:br/>
            <w:r>
              <w:rPr/>
              <w:t xml:space="preserve">6,447.17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сырокопченых и сыровяленых с составом: сироп глюкозы, усилитель вкуса и аромата Е621, антиокислитель Е301, декстроза, соль поваренная пищевая, специи (чеснок, сельдерей, перец, лук репчатый), гидролизат растительного белка, арома-тизатор, экстракт паприки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 кг,</w:t>
            </w:r>
            <w:br/>
            <w:r>
              <w:rPr/>
              <w:t xml:space="preserve">1,987.20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сырокопченых, сыровяленых с составом: декстроза; соль; усилитель вкуса и аромата Е621; пряности (лук, пастернак); ароматизаторы грецкий орех, можжевельник; натуральный ароматизатор черный перец, антиокислители: Е300, Е301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кг,</w:t>
            </w:r>
            <w:br/>
            <w:r>
              <w:rPr/>
              <w:t xml:space="preserve">11,167.20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и мяса птицы с составом: декстроза (пшеничная); соль; усилитель вкуса и аромата Е621; регулятор кислотности Е451; ароматизаторы кардамон, кориандр; натуральные ароматизаторы мацис, любисток, кориандр; антиокислитель Е300; пряности; экстракты пряностей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20 000 кг,</w:t>
            </w:r>
            <w:br/>
            <w:r>
              <w:rPr/>
              <w:t xml:space="preserve">666,000.00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полукопченых колбасных изделий с составом: регулятор кислотности E451, соль, пряности (тмин, имбирь, перец черный), антиокислитель E301, усилитель вкуса и аромата E621, пряности (перец чили, паприка), регулятор кислотности E575, экстракты пряностей (лук, имбирь)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кг,</w:t>
            </w:r>
            <w:br/>
            <w:r>
              <w:rPr/>
              <w:t xml:space="preserve">62,298.00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полукопченых, варено-копченых колбасных изделий с составом: регулятор кислотности Е575, соль, регулятор кислотности Е451, усилитель вкуса и аромата Е621, пряности, антиокислитель Е300; ароматизатор натуральный перец черный, ароматизатор мускат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кг,</w:t>
            </w:r>
            <w:br/>
            <w:r>
              <w:rPr/>
              <w:t xml:space="preserve">35,316.00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колбасных изделий из мяса с составом: пищевой гемоглобин, декстроза, антиокислитель Е316, краситель Е120, растительное масло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1 200 кг,</w:t>
            </w:r>
            <w:br/>
            <w:r>
              <w:rPr/>
              <w:t xml:space="preserve">66,686.40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колбасных изделий и продуктов из мяса с составом: можжевельник, кориандр, перец черный, антиокислитель Е301, лавровый лист, чеснок, тимьян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1 200 кг,</w:t>
            </w:r>
            <w:br/>
            <w:r>
              <w:rPr/>
              <w:t xml:space="preserve">51,753.60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и мяса птицы с составом: крахмал картофельный, загустители Е415, Е410; декстроза; эмульгаторы Е471, Е472 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8 000 кг,</w:t>
            </w:r>
            <w:br/>
            <w:r>
              <w:rPr/>
              <w:t xml:space="preserve">271,776.00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 колбасных изделий из мяса и мяса птицы с составом: усилитель вкуса и аромата Е621, дрожжевой экстракт, жир растительный пальмовый, носитель мальтодекстрин, ароматизатор свинины, агент антислеживающий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кг,</w:t>
            </w:r>
            <w:br/>
            <w:r>
              <w:rPr/>
              <w:t xml:space="preserve">10,099.20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 колбасных изделий из мяса и мяса птицы с составом: сахар; пряности и приправы (перец черный, чеснок, горчица), усилители вкуса и аромата Е621, Е635, фруктоза, антиокислитель Е301, регулятор кислотности Е330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кг,</w:t>
            </w:r>
            <w:br/>
            <w:r>
              <w:rPr/>
              <w:t xml:space="preserve">14,360.40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 колбасных изделий из мяса с составом: стабилизатор Е331, регулятор кислотности Е451i, стабилизатор Е450iii, регулятор кислотности E327; глюкоза, белок животный свиной, антиокислитель Е316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1 700 кг,</w:t>
            </w:r>
            <w:br/>
            <w:r>
              <w:rPr/>
              <w:t xml:space="preserve">46,206.00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 колбасных изделий из мяса и мяса птицы с составом: усилители вкуса и аромата Е621, Е635; глюкоза, носители: соль, мальтодекстрин; ароматизаторы: «мясной», «бульона», «приправ», жир пальмовый растительный, агент антислеживающий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кг,</w:t>
            </w:r>
            <w:br/>
            <w:r>
              <w:rPr/>
              <w:t xml:space="preserve">27,770.40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 колбасных изделий из мяса и мяса птицы с составом: усилители вкуса и аромата: Е621, Е635, натуральные пряности: чеснок, черный перец; глюкоза, ароматизаторы: «ветчина», «салями», «паприка», соль, регулятор кислотности Е330, агенты антислеживающие: Е500,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кг,</w:t>
            </w:r>
            <w:br/>
            <w:r>
              <w:rPr/>
              <w:t xml:space="preserve">21,822.00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сырокопченых и сыровяленых с составом: декстроза, усилитель вкуса и аромата Е621, соль поваренная пищевая, белок соединительнотканный говяжий, экстракт дрожжей, мальтодекстрин, антиокислитель Е300, ароматизатор натуральный «Олеорезин перца черного», усилитель вкуса и аромата Е635, ароматизатор «Розмарин»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3 500 кг,</w:t>
            </w:r>
            <w:br/>
            <w:r>
              <w:rPr/>
              <w:t xml:space="preserve">82,782.00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стабилизации крови: регуляторы кислотности: Е451i, Е450iii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1 800 кг,</w:t>
            </w:r>
            <w:br/>
            <w:r>
              <w:rPr/>
              <w:t xml:space="preserve">16,934.40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и мяса птицы с составом: стабилизаторы: Е412, Е415, Е417; эмульгатор Е471, носитель (глюкоза), краситель натуральный Е120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6 000 кг,</w:t>
            </w:r>
            <w:br/>
            <w:r>
              <w:rPr/>
              <w:t xml:space="preserve">202,968.00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с составом: ароматизатор «Сливки», экстракт мускатного ореха, экстракт перца душистого, декстроза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2 500 кг,</w:t>
            </w:r>
            <w:br/>
            <w:r>
              <w:rPr/>
              <w:t xml:space="preserve">97,650.00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сырокопченых и сыровяленых колбасных изделий и продуктов из мяса и мяса птицы с составом: усилитель вкуса и аромата Е621, усилитель вкуса и аромата Е635, натуральные приправы: чеснок, черный перец; глюкоза, ароматизаторы: «клюква», «салями», «паприка»; носитель: соль пищевая, регулятор кислотности Е330, агенты антислеживающие: E500,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кг,</w:t>
            </w:r>
            <w:br/>
            <w:r>
              <w:rPr/>
              <w:t xml:space="preserve">6,338.40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варено-копченых, полукопченых колбасных изделий из мяса и мяса птицы с составом: пряности: перец черный, перец красный, перец зеленый, горчица; лук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кг,</w:t>
            </w:r>
            <w:br/>
            <w:r>
              <w:rPr/>
              <w:t xml:space="preserve">8,145.60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варено-копченых, полукопченых колбасных изделий из мяса и мяса птицы с составом: дрожжевой экстракт, декстроза, усилитель вкуса и аромата Е621, носители: соль, мальтодекстрин; ароматизаторы паприки, лука; агент антислеживающий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кг,</w:t>
            </w:r>
            <w:br/>
            <w:r>
              <w:rPr/>
              <w:t xml:space="preserve">4,821.60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полукопченых, варено-копченых колбасных изделий из мяса и мяса птицы с составом: гемоглобин, специи: майоран, горчица; экстракты пряностей (чеснок), белок свиной коллагеновый, ароматизаторы: «горчица», «коптильный», клетчатка гороховая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250 кг,</w:t>
            </w:r>
            <w:br/>
            <w:r>
              <w:rPr/>
              <w:t xml:space="preserve">8,601.00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с составом: мальтодекстрин, ароматизатор «Салями», усилитель вкуса и аромата Е621, соль поваренная пи-щевая, антиокислитель Е300, ароматизаторы натуральные: «Олеорезин перца черного», «Олеорезин мускатного ореха», «Олеорезин кориандра», усилитель вкуса и аромата Е635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кг,</w:t>
            </w:r>
            <w:br/>
            <w:r>
              <w:rPr/>
              <w:t xml:space="preserve">60,916.80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колбасных изделий варено-копченых с составом: декстроза, соль поваренная пищевая, белок соединительнотканный говяжий, мальтодекстрин, ароматизаторы «Мясо», «Лимон», усилитель вкуса и аромата Е621, антиокислитель Е300, экстракты специй и пряностей (черный перец, кориандр, сельдерей, острый перец, пажитник), регулятор кислотности Е330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550 кг,</w:t>
            </w:r>
            <w:br/>
            <w:r>
              <w:rPr/>
              <w:t xml:space="preserve">23,080.20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с составом: специи (перец черный, имбирь, цедра лимона, перец чили); регулятор кислотности Е451i), пищевая соль, декстроза, усилитель вкуса и аромата Е621, антиокис-литель Е301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2 000 кг,</w:t>
            </w:r>
            <w:br/>
            <w:r>
              <w:rPr/>
              <w:t xml:space="preserve">77,160.00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с составом: экстракты специй (жаренный лук, черный перец) (носитель - декстроза), соль поваренная пищевая, специя (чеснок), стабилизатор Е450i, усилители вкуса и аромата Е621, Е635, антиокислитель Е316, ароматизатор (мясо)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250 кг,</w:t>
            </w:r>
            <w:br/>
            <w:r>
              <w:rPr/>
              <w:t xml:space="preserve">8,970.00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и мяса кур с составом: сахара: декстроза, сахар; крахмал кукурузный, агент влагоудерживающий Е450iii, регулятор кислотности Е451i, загустители: Е412, Е415, Е407; усилитель вкуса и аромата Е621, стабилизатор Е1422, белок коллагеновый говяжий пищевой, антиокислитель Е300, соль, экстракты пряностей (мускатный орех, кардамон)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кг,</w:t>
            </w:r>
            <w:br/>
            <w:r>
              <w:rPr/>
              <w:t xml:space="preserve">48,924.00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колбасных изделий с составом: перец, можжевельник, кориандр, антиокислитель E301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350 кг,</w:t>
            </w:r>
            <w:br/>
            <w:r>
              <w:rPr/>
              <w:t xml:space="preserve">16,627.80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колбасных изделий с составом: стабилизаторы Е450iii, Е452i, регулятор кислотности Е451i, соль поваренная пищевая, декстроза, экстракты пряностей (кориандр, чеснок, перец красный, кардамон, перец черный), усилитель вкуса и аромата Е621, антиокислитель Е300, усилители вкуса и аромата Е627, Е631, ароматизатор «Говядина»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4 500 кг,</w:t>
            </w:r>
            <w:br/>
            <w:r>
              <w:rPr/>
              <w:t xml:space="preserve">136,674.00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Пищевая добавка (стартовая культура), предназначенная для производства сырокопченых и сыровяленых колбасных изделий, продуктов из мяса и мяса птицы с составом: Staphylococcus xylosus, Lactobacillus sakei, Staphilococcus carnosus, Pediococcus Pentosaceus, Debaryomyces hansenii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 кг,</w:t>
            </w:r>
            <w:br/>
            <w:r>
              <w:rPr/>
              <w:t xml:space="preserve">70,440.00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промысловых животных сырокопченых, сыровяленых с составом: сахароза, Pediococcus acidilactici, Staphylococcus carnosus, носитель Е551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 кг,</w:t>
            </w:r>
            <w:br/>
            <w:r>
              <w:rPr/>
              <w:t xml:space="preserve">9,120.00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промысловых животных сырокопченых, сыровяленых с составом: специи и экстракты специй (перец, кориандр, чеснок, можжевельник), сахара (декстроза, мальтодекстрин), соль, усилитель вкуса и аромата Е621, антиокислитель Е301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 кг,</w:t>
            </w:r>
            <w:br/>
            <w:r>
              <w:rPr/>
              <w:t xml:space="preserve">2,740.80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промысловых животных сырокопченых, сыровяленых с составом: специи и пряности (перец, чеснок), сахара (декстроза, мальтодекстрин), соль, дрожжевой экстракт, антиокислитель Е301, ароматизатор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кг,</w:t>
            </w:r>
            <w:br/>
            <w:r>
              <w:rPr/>
              <w:t xml:space="preserve">8,649.00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промысловых животных сырокопченых, сыровяленых с составом: декстроза, горчица, чеснок, экстракты перца черного, кориандра; усилитель вкуса и аромата Е621, соль, антиокислитель Е301, ароматизатор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кг,</w:t>
            </w:r>
            <w:br/>
            <w:r>
              <w:rPr/>
              <w:t xml:space="preserve">10,680.00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свинины и говядины с составом: регуляторы кислотности Е262i, Е331iii, антиокислитель Е301, соль йодированная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5 000 кг,</w:t>
            </w:r>
            <w:br/>
            <w:r>
              <w:rPr/>
              <w:t xml:space="preserve">108,000.00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изделий колбасных из термически обработанных ингредиентов, продуктов в желе с составом: желатин пищевой, соль поваренная пищевая йодированная, мальтодекстрин, сахар, усилитель вкуса и аромата Е621, декстроза, олеорезин душистого перца, антиокислитель Е330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7 000 кг,</w:t>
            </w:r>
            <w:br/>
            <w:r>
              <w:rPr/>
              <w:t xml:space="preserve">200,760.00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изделий колбасных из термически обработанных ингредиентов с составом: чеснок,  паприка красная, морковь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кг,</w:t>
            </w:r>
            <w:br/>
            <w:r>
              <w:rPr/>
              <w:t xml:space="preserve">2,688.00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 для производства колбасных изделий для питания детей дошкольного и школьного возраста с составом: загуститель Е407, желирующий агент Е508, декстроза, регулятор кислотности Е331, сахар, загуститель Е412, натуральные вкусоароматические продукты &amp;quot;Экстракт перца душистого&amp;quot;, &amp;quot;Экстракт мускатного ореха&amp;quot;, &amp;quot;Экстракт кориандра&amp;quot;; антиокислитель Е316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1 300 кг,</w:t>
            </w:r>
            <w:br/>
            <w:r>
              <w:rPr/>
              <w:t xml:space="preserve">42,088.80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полуфабрикатов из свинины и говядины с составом: стабилизаторы Е1422, Е407, агент влагоудерживающий Е450i, регулятор кислотности Е451i, антиокислители: Е300, Е301, усилитель вкуса и аромата Е621, декстроза, ароматизаторы (олеорезины перца черного, чеснока)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кг,</w:t>
            </w:r>
            <w:br/>
            <w:r>
              <w:rPr/>
              <w:t xml:space="preserve">36,000.00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изделий колбасных – зельцев, сальтисонов с составом: эмульгатор Е471, регуляторы кислотности Е451i, 450i, носители (глюкоза, мальтодекстрин), олеорезины и эфирные масла черного перца, душистого перца, имбиря, лука, кардамона, усилители вкуса и аромата Е621, Е627, Е631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6 000 кг,</w:t>
            </w:r>
            <w:br/>
            <w:r>
              <w:rPr/>
              <w:t xml:space="preserve">309,384.00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полуфабрикатов из свинины и говядины с составом: соль, пряности (паприка сладкая, перец красный острый, тмин, чеснок, томаты сушеные, петрушка зелень, перец черный), кукурузный крахмал, усилитель вкуса и аромата Е621, антиокислитель Е330, ароматизатор «Красное вино»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650 кг,</w:t>
            </w:r>
            <w:br/>
            <w:r>
              <w:rPr/>
              <w:t xml:space="preserve">29,172.00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полуфабрикатов из свинины с составом: пряности и зелень (чеснок, укроп, лук, петрушка); соль, декстроза, специи, сахар, молочный белок, крахмал, ароматизатор сливочное масло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кг,</w:t>
            </w:r>
            <w:br/>
            <w:r>
              <w:rPr/>
              <w:t xml:space="preserve">26,409.60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полуфабрикатов из свинины с составом: соль, регулятор кислотности Е262, стабилизатор Е331, мальтодекстрин, антиокислитель Е301, ароматизатор лимон, натуральный ароматизатор лимон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кг,</w:t>
            </w:r>
            <w:br/>
            <w:r>
              <w:rPr/>
              <w:t xml:space="preserve">15,825.60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полуфабрикатов из свинины и говядины с составом: стабилизаторы Е450, регулятор кислотности Е451, пищевая соль, загустители Е412, Е415, усилитель вкуса и аромата Е621, специя (черный перец), антиокислитель Е301, экстракт специи (черный перец) (носитель - пищевая соль)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1 100 кг,</w:t>
            </w:r>
            <w:br/>
            <w:r>
              <w:rPr/>
              <w:t xml:space="preserve">43,296.00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продуктов из мяса с составом: декстроза, усилитель вкуса и аромата Е621, соль пищевая, ароматизаторы (олеорезины: кардамон, мускатный орех, перец черный)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 кг,</w:t>
            </w:r>
            <w:br/>
            <w:r>
              <w:rPr/>
              <w:t xml:space="preserve">1,734.00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полуфабрикатов из свинины и говядины с составом: регулятор кислотности Е331iii, дрожжевой экстракт, чеснок сушенный, ароматизатор «мясо»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кг,</w:t>
            </w:r>
            <w:br/>
            <w:r>
              <w:rPr/>
              <w:t xml:space="preserve">19,140.00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и мяса птицы с составом: (агент влагоудерживающий Е450iii, регулятор кислотности Е451i, усилитель вкуса и аромата Е621, загустители: Е407, Е412, декстроза, стабилизатор Е415, сахар, соль, носитель Е508, загуститель Е425i, антиокислитель Е301, ароматизаторы (сливки, перец, тмин), экстракты пряностей (перец, мускатный орех, кардамон), стабилизатор Е1422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2 000 кг,</w:t>
            </w:r>
            <w:br/>
            <w:r>
              <w:rPr/>
              <w:t xml:space="preserve">68,448.00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вареных колбасных изделий из мяса и мяса кур с составом: агент влагоудерживающий Е450(iii), регулятор кислотности Е451(i), декстроза, усилитель вкуса и аромата Е621, загустители: Е407а, Е412, сахар, стабилизатор Е415, соль, загуститель Е425(i), антиокислитель Е300, экстракты пряностей (перец черный, мускатный орех, кардамон), стабилизатор Е1422, ароматизатор «Сливки», ароматизаторы (олеорезины: черный перец, тмин)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6 000 кг,</w:t>
            </w:r>
            <w:br/>
            <w:r>
              <w:rPr/>
              <w:t xml:space="preserve">238,680.00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Комплексная пищевая добавка, предназначенная для производства мясной продукции с составом: пряности (паприка сладкая, перец красный острый, чеснок, тмин), соль, кукурузный крахмал, сушеные овощи (томат, свекла), усилитель вкуса и аромата E621, ароматизаторы (олеорезины: паприки, перца черного, чеснока, тмина), крахмал картофельный, экстракт перца черного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кг,</w:t>
            </w:r>
            <w:br/>
            <w:r>
              <w:rPr/>
              <w:t xml:space="preserve">67,320.00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01.07.2025 по 30.06.2026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резидентов: самовывоз;
</w:t>
            </w:r>
            <w:br/>
            <w:r>
              <w:rPr/>
              <w:t xml:space="preserve">для нерезидентов: СРТ, Пинск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10.89.19.920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СЕЛЬСКОЕ ХОЗЯЙСТВО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2025-1236813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Сельское хозяйство &gt; Сельскохозяйственная техника /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автоматической линия для убоя и переработки птицы 6000 гол/час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"Александрийское"
</w:t>
            </w:r>
            <w:br/>
            <w:r>
              <w:rPr/>
              <w:t xml:space="preserve">Республика Беларусь, Могилевская обл., аг. Александрия, 213017, ул. Оршанская, 6
</w:t>
            </w:r>
            <w:br/>
            <w:r>
              <w:rPr/>
              <w:t xml:space="preserve">  790281033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Инженер Казакевич Андрей Евгеньевич - по техническим вопрос, + 375 292993114, zakupki@alexandriya.by
</w:t>
            </w:r>
            <w:br/>
            <w:r>
              <w:rPr/>
              <w:t xml:space="preserve">Инженер ОМТСиЗ Мартюхов Дмитрий Сергеевич, +375 445135834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организацией в документации о закупке, за исключением:
-юридических лиц и индивидуальных предпринимателей, включенных в реестр поставщиков (подрядчиков, исполнителей), временно не допускаемых к закупкам, формируемый Министерством антимонопольного регулирования и торговли Республики Беларусь.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 -смотреть прикрепленные файлы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Условия поставки: силами и за счет средств Поставщика.
</w:t>
            </w:r>
            <w:br/>
            <w:r>
              <w:rPr/>
              <w:t xml:space="preserve">Условия оплаты: 30% от общей стоимости Договора Покупатель оплачивает  в течение 30 (тридцати) рабочих дней после подписания контракта; 50% от общей стоимости Договора Покупатель оплачивает в течение 30 (тридцати) рабочих дней после предоставления Покупателю документов о готовности к отгрузке; 10% от общей стоимости Договора Покупатель оплачивает по прибытию товара на склад ОАО "Александрийское" в течение 15 календарных дней после принятия грузов с момента даты в транспортной накладной; 10% от общей стоимости Договора Покупатель оплачивает по подписанию Акта Ввода и Приёма Оборудования в эксплуатацию в течение 15 календарных дней после подписания. Но не позднее 100 календарных дней после принятия грузов с момента даты в транспортной накладной.
</w:t>
            </w:r>
            <w:br/>
            <w:r>
              <w:rPr/>
              <w:t xml:space="preserve">Продавец предоставляет инженера/инженеров для шеф-монтажа.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Предложение должно быть подано до 00:00 часов «01» мая 2025г. нарочным или почтой в конверте по адресу: 213017, Республика Беларусь, Могилевская обл., Шкловский р-н, аг. Александрия, ул. Оршанская, д.6., или на zakupki@alexandriya.by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Могилевская область, Шкловский район, аг.Александрия, ул.Оршанская 6.
</w:t>
            </w:r>
            <w:br/>
            <w:r>
              <w:rPr/>
              <w:t xml:space="preserve">Электронная почта: zakupki@alexandriya.by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автоматической линии 6000 гол/час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13,500,000.00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12.05.2025 по 01.10.2025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Могилевская область, Шкловский район, аг.Александрия, ул.Оршанская 6.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28.93.17.500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2025-1237446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Сельское хозяйство &gt; Сельскохозяйственная техника /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автоматической линия для убоя и переработки птицы 6000 гол/час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"Александрийское"
</w:t>
            </w:r>
            <w:br/>
            <w:r>
              <w:rPr/>
              <w:t xml:space="preserve">Республика Беларусь, Могилевская обл., аг. Александрия, 213017, ул. Оршанская, 6
</w:t>
            </w:r>
            <w:br/>
            <w:r>
              <w:rPr/>
              <w:t xml:space="preserve">  790281033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Инженер Казакевич Андрей Евгеньевич - по техническим вопрос, + 375 292993114, zakupki@alexandriya.by
</w:t>
            </w:r>
            <w:br/>
            <w:r>
              <w:rPr/>
              <w:t xml:space="preserve">Инженер ОМТСиЗ Мартюхов Дмитрий Сергеевич, +375 445135834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организацией в документации о закупке, за исключением:
-юридических лиц и индивидуальных предпринимателей, включенных в реестр поставщиков (подрядчиков, исполнителей), временно не допускаемых к закупкам, формируемый Министерством антимонопольного регулирования и торговли Республики Беларусь.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Условия поставки: силами и за счет средств Поставщика.
</w:t>
            </w:r>
            <w:br/>
            <w:r>
              <w:rPr/>
              <w:t xml:space="preserve">Условия оплаты: 30% от общей стоимости Договора Покупатель оплачивает в течение 30 (тридцати) рабочих дней после подписания контракта; 50% от общей стоимости Договора Покупатель оплачивает в течение 30 (тридцати) рабочих дней после предоставления Покупателю документов о готовности к отгрузке; 10% от общей стоимости Договора Покупатель оплачивает по прибытию товара на склад ОАО "Александрийское" в течение 15 календарных дней после принятия грузов с момента даты в транспортной накладной; 10% от общей стоимости Договора Покупатель оплачивает по подписанию Акта Ввода и Приёма Оборудования в эксплуатацию в течение 15 календарных дней после подписания. Но не позднее 100 календарных дней после принятия грузов с момента даты в транспортной накладной.
</w:t>
            </w:r>
            <w:br/>
            <w:r>
              <w:rPr/>
              <w:t xml:space="preserve">Продавец предоставляет инженера/инженеров для шеф-монтажа.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Предложение должно быть подано до 12:00 часов «09» мая 2025г. нарочным или почтой в конверте по адресу: 213017, Республика Беларусь, Могилевская обл., Шкловский р-н, аг. Александрия, ул. Оршанская, д.6., или на zakupki@alexandriya.by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Могилевская область, Шкловский район, аг.Александрия, ул.Оршанская 6.
</w:t>
            </w:r>
            <w:br/>
            <w:r>
              <w:rPr/>
              <w:t xml:space="preserve">Электронная почта: zakupki@alexandriya.by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автоматической линии 6000 гол/час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13,500,000.00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19.05.2025 по 19.10.2025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Могилевская область, Шкловский район, аг.Александрия, ул.Оршанская 6.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28.93.17.500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2025-1237448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Сельское хозяйство &gt; Сельскохозяйственная техника /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автоматической линия для убоя и переработки птицы 3000 гол/час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"Александрийское"
</w:t>
            </w:r>
            <w:br/>
            <w:r>
              <w:rPr/>
              <w:t xml:space="preserve">Республика Беларусь, Могилевская обл., аг. Александрия, 213017, ул. Оршанская, 6
</w:t>
            </w:r>
            <w:br/>
            <w:r>
              <w:rPr/>
              <w:t xml:space="preserve">  790281033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Инженер Казакевич Андрей Евгеньевич - по техническим вопрос, + 375 292993114, zakupki@alexandriya.by
</w:t>
            </w:r>
            <w:br/>
            <w:r>
              <w:rPr/>
              <w:t xml:space="preserve">Инженер ОМТСиЗ Мартюхов Дмитрий Сергеевич, +375 445135834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организацией в документации о закупке, за исключением:
-юридических лиц и индивидуальных предпринимателей, включенных в реестр поставщиков (подрядчиков, исполнителей), временно не допускаемых к закупкам, формируемый Министерством антимонопольного регулирования и торговли Республики Беларусь.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Условия поставки: силами и за счет средств Поставщика.
</w:t>
            </w:r>
            <w:br/>
            <w:r>
              <w:rPr/>
              <w:t xml:space="preserve">Условия оплаты: 30% от общей стоимости Договора Покупатель оплачивает в течение 30 (тридцати) рабочих дней после подписания контракта; 50% от общей стоимости Договора Покупатель оплачивает в течение 30 (тридцати) рабочих дней после предоставления Покупателю документов о готовности к отгрузке; 10% от общей стоимости Договора Покупатель оплачивает по прибытию товара на склад ОАО "Александрийское" в течение 15 календарных дней после принятия грузов с момента даты в транспортной накладной; 10% от общей стоимости Договора Покупатель оплачивает по подписанию Акта Ввода и Приёма Оборудования в эксплуатацию в течение 15 календарных дней после подписания. Но не позднее 100 календарных дней после принятия грузов с момента даты в транспортной накладной.
</w:t>
            </w:r>
            <w:br/>
            <w:r>
              <w:rPr/>
              <w:t xml:space="preserve">Продавец предоставляет инженера/инженеров для шеф-монтажа.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Предложение должно быть подано до 12:00 часов «09» мая 2025г. нарочным или почтой в конверте по адресу: 213017, Республика Беларусь, Могилевская обл., Шкловский р-н, аг. Александрия, ул. Оршанская, д.6., или на zakupki@alexandriya.by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Могилевская область, Шкловский район, аг.Александрия, ул.Оршанская 6.
</w:t>
            </w:r>
            <w:br/>
            <w:r>
              <w:rPr/>
              <w:t xml:space="preserve">Электронная почта: zakupki@alexandriya.by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автоматическая линии 3000 гол/час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13,500,000.00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19.05.2025 по 19.10.2025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Могилевская область, Шкловский район, аг.Александрия, ул.Оршанская 6.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28.93.17.500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СТРОИТЕЛЬСТВО / АРХИТЕКТУРА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2025-1237216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"Процедура выбора"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Дороги / мосты / тоннели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Комплекс работ по ремонту металлического железнодорожного моста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"Дорстроймонтажтрест" филиал "Строительно-монтажный поезд №169 на станции Витебск"
</w:t>
            </w:r>
            <w:br/>
            <w:r>
              <w:rPr/>
              <w:t xml:space="preserve">Республика Беларусь, Витебская обл., Витебск, 210001, г.Витебск, ул. К.Маркса, 30 Б
</w:t>
            </w:r>
            <w:br/>
            <w:r>
              <w:rPr/>
              <w:t xml:space="preserve">  300029529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Болдырев Владимир Евгеньевич, (0212) 33-32-52, pto169@vitebsk.by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комплекса работ по объекту: &amp;quot;Капитальный ремонт металлического железнодорожного моста 629 км ПК5 участка Полоцк-Бигосово&amp;quot;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3,926,088.88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01.06.2025 по 30.10.2026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42.13.2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2025-1236982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СМР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РУП "Витебскэнерго", филиал Лукомльская ГРЭС
</w:t>
            </w:r>
            <w:br/>
            <w:r>
              <w:rPr/>
              <w:t xml:space="preserve">Республика Беларусь, Витебская обл., г.Новолукомль, 211162, Лукомльское шоссе, 10
</w:t>
            </w:r>
            <w:br/>
            <w:r>
              <w:rPr/>
              <w:t xml:space="preserve">  300000252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Артишевская Наталья Леонидовна, +375 2133 3-81-19, oksing2@lst.vitebsk.energo.by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Конкурсные документы предоставляются в срок до 15.05.2025 по письменному запросу на электронную почту oksing2@lst.vitebsk.energo.by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Конкурсные предложения предоставляются в запечатанном конверте, по почте или нарочно, по адресу: Лукомльское шоссе, 10, 211162, г.Новолукомль, Чашникский район, Витебская область, филиал "Лукомльская ГРЭС" РУП "Витебскэнерго"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строительно-монтажных и пусконаладочных работ в соответствии с утвержденной проектно-сметной документацией по объекту строительства &amp;quot;Реконструкция здания общежития №3 филиала &amp;quot;Лукомльская ГРЭС&amp;quot; РУП &amp;quot;Витебскэнерго&amp;quot; под жилой дом, ул.Энергетиков, 3, г.Новолукомль&amp;quot;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9,120,639.66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02.06.2025 по 17.03.2026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Витебская область, Чашникский район, г.Новолукомль, ул.Энергетиков, 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2025-1237462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"закупка из одного источника"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объекта: «Реконструкция капитального строения с инв. № 100/С-3406 (Колбасный цех I-II очереди), расположенного по адресу: г. Брест, ул. Писателя Смирнова, 4/18 с расширением отделения готовой продукции»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предприятие "Брестское областное управление капитального строительства"
</w:t>
            </w:r>
            <w:br/>
            <w:r>
              <w:rPr/>
              <w:t xml:space="preserve">Республика Беларусь, Брестская обл., г. Брест, 224030, ул. Фомина, 10
</w:t>
            </w:r>
            <w:br/>
            <w:r>
              <w:rPr/>
              <w:t xml:space="preserve">  200269296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Полещук Ольга Андреевна, +375 162 35 00 95, zakupki@bouks.by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«Брестский мясокомбинат»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Начальник отдела капитального строительства Оськин Михаил Николаевич,  27 78 18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07.05.2025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прилагаемыми документами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прилагаемыми документами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Класс сложности объекта К-2.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размещены в открытом доступе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Предложения просим предоставить почтой или  нарочным, в запечатанных конвертах на бумажном носителе в срок до 1100 часов 07.05.2025 по адресу: 224030, г. Брест, ул. Фомина, 10-92, пом.№3.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объекта: «Реконструкция капитального строения с инв. № 100/С-3406 (Колбасный цех I-II очереди), расположенного по адресу: г. Брест, ул. Писателя Смирнова, 4/18 с расширением отделения готовой продукции»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3,185,125.00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20.05.2025 по 19.03.2026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Брест, ул. Писателя Смирнова, 4/18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41.00.40.100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2025-1236947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генподрядной организации на выполнение комплекса строительных, специальных, монтажных и пусконаладочных работ на объекте: «Многоквартирный 9-ти этажный жилой дом по ул. Социалистической в г. Бобруйске». Жилой дом, благоустройство, внутриплощадочные сети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дочернее предприятие "Управление капитальным строительством г. Бобруйска"
</w:t>
            </w:r>
            <w:br/>
            <w:r>
              <w:rPr/>
              <w:t xml:space="preserve">Республика Беларусь, Могилевская обл., г. Бобруйск, 213826, ул. Интернациональная, 31
</w:t>
            </w:r>
            <w:br/>
            <w:r>
              <w:rPr/>
              <w:t xml:space="preserve">  790127594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Фурс Алла Владимировна, (8025) 944-13-23, buks-zakupki@mail.ru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генподрядной организации на выполнение комплекса строительных, специальных, монтажных и пусконаладочных работ на объекте: «Многоквартирный 9-ти этажный жилой дом по ул. Социалистической в г. Бобруйске». Жилой дом, благоустройство, внутриплощадочные сети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4,447,194.00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12.05.2025 по 11.11.2025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41.00.10.000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2025-1237185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строительство 10 объектов связи (10 лотов)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электросвязи "Белтелеком" Брестский филиал
</w:t>
            </w:r>
            <w:br/>
            <w:r>
              <w:rPr/>
              <w:t xml:space="preserve">Республика Беларусь, Брестская обл., г. Брест, 224030, пр-кт Машерова, 21
</w:t>
            </w:r>
            <w:br/>
            <w:r>
              <w:rPr/>
              <w:t xml:space="preserve">  201003265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Дорошук Кристина Петровна, 8 (0162) 20 69 41, Tovaroved@brest.beltelecom.by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конкурсной документации и в Приложении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конкурсной документации и в Приложении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Конкурсная документация предоставляется с момента размещения приглашения, по электронной почте на основании письменной заявки направленной на адрес электронной почты: tovaroved@brest.beltelecom.by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Брест, пр-т Машерова, 21, каб. 415, Почтой, нарочно - в запечатанных конвертах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1. «Реконструкция местных линий связи по технологии xPON. д. Андроново Кобринского района»,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750,863.46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14.10.2025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д. Андроново Кобринского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2. «Реконструкция местных линий связи по технологии xPON. аг. Липники Дрогичинского района»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1,060,620.73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14.11.2025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аг. Липники Дрогичинского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3. «Реконструкция распределительной инженерной инфраструктуры электросвязи по технологии xPON. Кобринского района 1 этап»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77,993.38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16.06.2025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Кобринский район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4. «Реконструкция распределительной инженерной инфраструктуры. Локальная вычислительная сеть. Учреждения здравоохранения. Лунинецкий район»,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77,886.25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15.06.2025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Лунинецкий район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5. «Реконструкция распределительной инженерной инфраструктуры электросвязи. Видеоконтроль. «Березовская ГРЭС КТЦ турбинное отделение»,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46,233.72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16.06.2025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«Березовская ГРЭС КТЦ турбинное отделение»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6. «Реконструкция распределительной инженерной инфраструктуры электросвязи Видеоконтроль. Учреждение образования «Брестский государственный университет имени А.С. Пушкина» по объектам г. Бреста: капитальное строение с инвентарным номером 100/С-43900 по ул. Мицкевича, 41, капитальное строение с инвентарным номером 100/С-5357 по ул. Пушкинская, 100, капитальное строение с инвентарным номером 100/С-46456 по б-ру Космонавтов, 21, капитальное строение с инвентарным номером 100/С-10052 по ул. Дзержинского, 3»,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59,630.34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16.06.2025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Учреждение образования «Брестский государственный университет имени А.С. Пушкина» по объектам г. Бреста: капитальное строение с инвентарным номером 100/С-43900 по ул. Мицкевича, 41, капитальное строение с инвентарным номером 100/С-5357 по ул. Пушкинская, 100, капитальное строение с инвентарным номером 100/С-46456 по б-ру Космонавтов, 21, капитальное строение с инвентарным номером 100/С-10052 по ул. Дзержинского, 3»,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7. «Реконструкция местных волоконно-оптических линий связи к юрлицам. г. Брест. 25 этап»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434,569.89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15.09.2025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Брест. 25 этап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8. «Реконструкция местных линий связи. г. Лунинец 2024. 2 этап»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84,813.20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16.06.2025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Лунинец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9. «Реконструкция местных межстанционных линий связи Ивацевичского района к УЗ 2 очередь»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541,136.67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14.08.2025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Ивацевичский район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10. «Реконструкция местных линий связи по технологии xDSL. д. Боровики Лунинецкого района»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224,412.95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14.05.2025 по 14.07.2025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д. Боровики Лунинецкого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2025-1237302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для выполнения комплекса общестроительных работ по птичникам №№ 5, 10 и блокам пометоудаления  (поз. 30, 31 по ГП) на объекте  «Строительство фермы откорма цыплят - бройлеров РУП «Белоруснефть - Особино» вблизи д. Уза, Узовский с/с Буда-Кошелевского района Гомельской области»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"Производственное объединение "Белоруснефть"
</w:t>
            </w:r>
            <w:br/>
            <w:r>
              <w:rPr/>
              <w:t xml:space="preserve">Республика Беларусь, Гомельская обл., г. Гомель, 246003, ул. Рогачевская, 9
</w:t>
            </w:r>
            <w:br/>
            <w:r>
              <w:rPr/>
              <w:t xml:space="preserve">  400051902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Шувалов Дмитрий Владимирович – заместитель начальника управления – главный инженер ПУ «Нефтеспецстрой» РУП «Производственное объединение «Белоруснефть», тел.: + 375 2340 5 28 87, + 375 2340 5 23 60; Шендрик Наталья Анатольевна – начальник службы планирования и контроля реализации проектов центра управления проектами ПУ «Нефтеспецстрой» РУП «Производственное объединение «Белоруснефть», тел.: + 375 2340 5 23 91 (по техническим вопросам);
</w:t>
            </w:r>
            <w:br/>
            <w:r>
              <w:rPr/>
              <w:t xml:space="preserve">Бутолина Наталья Владимировна – специалист 1 категории группы организации закупок управления капитального строительства РУП «Производственное объединение «Белоруснефть», тел.: +375(232)793635, E-mail: N.Butolina@beloil.by (по общим вопросам и вопросам проведения закупки).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процедуры закупки является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представившие свое предложение по предмету закупки.
Юридическое или физическое лицо, в том числе индивидуальный предприниматель вправе предоставить только одно предложение. Подача предложений от нескольких филиалов, представительств или обособленных подразделений юридического лица не допускается.
К участию в процедуре закупки не допускается юридическое лицо или физическое лицо, в том числе индивидуальный предприниматель, внесенные в Реестр поставщиков (подрядчиков, исполнителей), временно не допускаемых к закупкам. Формирование и ведение реестра осуществляет Министерство антимонопольного регулирования и торговли Республики Беларусь в установленном им порядке. Реестр размещен в открытом доступе в ИС «Тендеры».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 изложены в документации о закупке (см. прикрепленный файл)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Документы для подготовки предложены размещены на сайте (см. прикрепленные файлы)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предложений определены документацией о закупке (см. прикрепленный файл)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для выполнения комплекса общестроительных работ по птичникам №№ 5, 10 и блокам пометоудаления  (поз. 30, 31 по ГП) на объекте  «Строительство фермы откорма цыплят - бройлеров РУП «Белоруснефть - Особино» вблизи д. Уза, Узовский с/с Буда-Кошелевского района Гомельской области»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5,314,600.20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26.05.2025 по 10.10.2025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Гомельская область, Узовский с/с, вблизи д. Уза Буда-Кошелевского района.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2025-1237476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для выполнения комплекса работ по благоустройству на объекте «Строительство фермы откорма цыплят-бройлеров РУП «Белоруснефть-Особино» вблизи д. Уза, Узовский с/с Буда-Кошелевского района Гомельской области»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"Производственное объединение "Белоруснефть"
</w:t>
            </w:r>
            <w:br/>
            <w:r>
              <w:rPr/>
              <w:t xml:space="preserve">Республика Беларусь, Гомельская обл., г. Гомель, 246003, ул. Рогачевская, 9
</w:t>
            </w:r>
            <w:br/>
            <w:r>
              <w:rPr/>
              <w:t xml:space="preserve">  400051902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Шувалов Дмитрий Владимирович – заместитель начальника управления – главный инженер ПУ «Нефтеспецстрой» РУП «Производственное объединение «Белоруснефть», тел.: + 375 2340 5 28 87, + 375 2340 5 23 60; Шендрик Наталья Анатольевна – начальник службы планирования и контроля реализации проектов центра управления проектами ПУ «Нефтеспецстрой» РУП «Производственное объединение «Белоруснефть», тел.: + 375 2340 5 23 91 (по техническим вопросам);
</w:t>
            </w:r>
            <w:br/>
            <w:r>
              <w:rPr/>
              <w:t xml:space="preserve">Каменщикова Алина Сергеевна – специалист группы организации закупок управления капитального строительства центрального аппарата РУП «Производственное объединение «Белоруснефть», + 375 232 79 34 32, E-mail: a.kamenshikova@beloil.by (по общим вопросам и вопросам проведения закупки).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процедуры закупки является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представившие свое предложение по предмету закупки.
Юридическое или физическое лицо, в том числе индивидуальный предприниматель вправе предоставить только одно предложение. Подача предложений от нескольких филиалов, представительств или обособленных подразделений юридического лица не допускается.
К участию в процедуре закупки не допускается юридическое лицо или физическое лицо, в том числе индивидуальный предприниматель, внесенные в Реестр поставщиков (подрядчиков, исполнителей), временно не допускаемых к закупкам. Формирование и ведение реестра осуществляет Министерство антимонопольного регулирования и торговли Республики Беларусь в установленном им порядке. Реестр размещен в открытом доступе в ИС «Тендеры».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 изложены в документации о закупке (см. прикрепленные файлы)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Документы для подготовки предложения размещены на сайте (см. прикрепленные файлы)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Информация о месте и порядке представления конкурсных предложений изложена в документации о закупке (см. прикрепленные файлы)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для выполнения комплекса работ по благоустройству на объекте «Строительство фермы откорма цыплят-бройлеров РУП «Белоруснефть-Особино» вблизи д. Уза, Узовский с/с Буда-Кошелевского района Гомельской области»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5,775,824.73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26.05.2025 по 05.11.2025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Гомельская область, Узовский с/с, вблизи д. Уза Буда-Кошелевского района.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42.11.20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ТАРНОЕ ХОЗЯЙСТВО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2025-1237024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Тарное хозяйство &gt; Гофротара / бумажная упаковка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упаковки из гофрокартона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"Керамин"
</w:t>
            </w:r>
            <w:br/>
            <w:r>
              <w:rPr/>
              <w:t xml:space="preserve">Республика Беларусь, г. Минск,  220024, ул. Серова, 22
</w:t>
            </w:r>
            <w:br/>
            <w:r>
              <w:rPr/>
              <w:t xml:space="preserve">  100297103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Ефремова Жанна Евгеньевна, +37517 2192676, tender@keramin.com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см.условия процедуры закупки (высылаются в ответ на запрос, полученный на электронный адрес tender@keramin.com; в запросе должно быть указано наименование юр.лица/ФИО индивидуального предпринимателя - потенциального участника, УНП)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см.условия процедуры закупки (высылаются в ответ на запрос, полученный на электронный адрес tender@keramin.com; в запросе должно быть указано наименование юр.лица/ФИО индивидуального предпринимателя - потенциального участника, УНП)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см.условия процедуры закупки (высылаются в ответ на запрос, полученный на электронный адрес tender@keramin.com; в запросе должно быть указано наименование юр.лица/ФИО индивидуального предпринимателя - потенциального участника, УНП)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 13.05.2025, 11-00
</w:t>
            </w:r>
            <w:br/>
            <w:r>
              <w:rPr/>
              <w:t xml:space="preserve">г.Минск, ул.Серова, 22
</w:t>
            </w:r>
            <w:br/>
            <w:r>
              <w:rPr/>
              <w:t xml:space="preserve">по электронной почте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см.условия процедуры закупки (высылаются в ответ на запрос, полученный на электронный адрес tender@keramin.com; в запросе должно быть указано наименование юр.лица/ФИО индивидуального предпринимателя - потенциального участника, УНП)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упаковка из гофрокартона
</w:t>
            </w:r>
            <w:br/>
            <w:r>
              <w:rPr/>
              <w:t xml:space="preserve">
</w:t>
            </w:r>
            <w:br/>
            <w:r>
              <w:rPr/>
              <w:t xml:space="preserve">дополнительные требования: см.условия процедуры закупки (высылаются в ответ на запрос, полученный на электронный адрес tender@keramin.com; в запросе должно быть указано наименование юр.лица/ФИО индивидуального предпринимателя - потенциального участника, УНП)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5,699,425.00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01.06.2025 по 31.12.2025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г.Минск, ул.Серова, 22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17.21.1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ТРАНСПОРТ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2025-1237163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Транспорт &gt; Автобусы / микроавтобусы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автобусов туристического класса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"Гомельоблавтотранс"
</w:t>
            </w:r>
            <w:br/>
            <w:r>
              <w:rPr/>
              <w:t xml:space="preserve">Республика Беларусь, Гомельская обл., г. Гомель, 246027, пр-т Речицкий, 7 а
</w:t>
            </w:r>
            <w:br/>
            <w:r>
              <w:rPr/>
              <w:t xml:space="preserve">  400095349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Немцев Вадим Максимович, +375 232 21 72 55, pto@gomelavto.by, Драпей Дмитрий Станиславович, +375 29 649 24 79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30.04.2025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1.1. Участником конкурентной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в документации о закупке в соответствии с порядком закупок за счет собственных средств, за исключением юридических лиц и индивидуальных предпринимателей, участие которых ограничено в процедурах государственных закупок в соответствии с  Законом Республики Беларусь от 13 июля 2012 г. № 419-З «О государственных закупках товаров (работ, услуг)».
1.2. Участником не может быть:
-	организатор в проводимой им процедуре закупки;
-	эксперт в процедуре закупки, к организации или проведению которой он привлекается для консультаций и (или) получения заключения по рассмотрению, оценке и сравнению предложений;
-	поставщик (подрядчик, исполнитель), включенный в список поставщиков (подрядчиков, исполнителей), временно не допускаемых к участию в процедурах государственных закупок;
-	юридическое лицо и индивидуальный предприниматель, работники (работник) которых оказывали заказчику (организатору) услуги по организации проводимой процедуры закупки, а также физическое лицо, которое оказывало заказчику (организатору) такие услуги;
-	юридическое лицо, находящееся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предприниматель, находящийся в стадии прекращения деятельности;
-	юридическое лицо и индивидуальный предприниматель, признанные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
-	поставщик (подрядчик, исполнитель), договор с которым расторгнут по соглашению сторон, - в процедуре закупки товара (работы, услуги), являвшейся предметом расторгнутого договора;
-	структурное подразделение заказчика (организатора).
1.3. При рассмотрении предложений отклоняется предложение участника процедуры закупки, не являющегося производителем или его сбытовой организацией (официальным торговым представителем), в случае, если в конкурентной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представителя);
1.4. Участник процедуры закупки должен представить документы, подтверждающие его экономическое и финансовое положение, а также технические возможности:
-	бухгалтерский баланс (выписку из книги учета доходов и расходов – для участников, применяющих упрощенную систему налогообложения) за последний отчетный период (не требуется для производителей);
-	заявление о том, что участник не признан судом экономически несостоятельным или банкротом, не находится на стадии банкротства, об оплате соответствующих налоговых платежей на 01.04.2025 года.;
-	документы, подтверждающие полномочия участника на реализацию товара (копия дилерского (дистрибъюторского) договора, для производителей сертификат (иной документ), подтверждающий собственное производство);
- заявление о готовности заключения договора поставки на условиях процедуры закупки.
-	документы и информации, подтверждающие возможность участника обеспечить на территории Республики Беларусь сервисное обслуживание и исполнение гарантийных обязательств на поставленный товар.
- копию одобрения типа транспортного средства;
-	соответствующие удостоверения и (или) сертификаты на товар, выданные и подтвержденные уполномоченным государственным органом таможенного союза, иные документы согласно разделу II конкурсной документации.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1. Оценка квалификационных данных участников будет проведена на основании представленных документов и другой общедоступной информации до оценки конкурсных предложений в следующем порядке:
1.1.	техническая квалификация;
1.2.	опыт;
1.3.	финансовая состоятельность.
2.	Участник, не соответствующий требованиям конкурсных документов, отказавшийся подтвердить или не подтвердивший свои данные, будет отстранен от дальнейшего участия в конкурсе, а его предложение - отклонено.
3.	Для подтверждения соответствия требованиям к экономическому и финансовому положению и техническим возможностям участник должен представить документы в соответствии с пунктом 1 настоящего раздела конкурсной документации.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1. Конкурсное предложение должно быть направлено в адрес ОАО «Гомельоблавтотранс», 246027, г. Гомель, проспект Речицкий, 7А, e-mail: pto@gomelavto.by до 13:00 часов 16.05.2025г. В случае изменения этого срока все участники будут уведомлены.
</w:t>
            </w:r>
            <w:br/>
            <w:r>
              <w:rPr/>
              <w:t xml:space="preserve">2. Конкурсные предложения направляются почтой либо курьером. Допускается подача отсканированных копий предложений по электронной почте с последующей доставкой оригиналов.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1. Открытие предложений будет производиться комиссией в 14:00 часов 16.05.2025г. по следующему адресу: г. Гомель, пр-т Речицкий, 7а.
</w:t>
            </w:r>
            <w:br/>
            <w:r>
              <w:rPr/>
              <w:t xml:space="preserve">2. Все участники, представившие предложения в установленные сроки, или их представители вправе присутствовать при открытии конкурсных предложений (при себе иметь копию доверенности).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Автобус для пассажирских перевозок туристического класса, категории М3. Наименование в соответствии с ОКРБ 007-2012 - автомобили с поршневым двигателем внутреннего сгорания с воспламенением от сжатия (дизелем или полудизелем) и рабочим объемом цилиндров более 2500 см3, предназначенные для перевозки более 22, но не более 80 пассажиров.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ед.,</w:t>
            </w:r>
            <w:br/>
            <w:r>
              <w:rPr/>
              <w:t xml:space="preserve">3,370,000.00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23.05.2025 по 31.12.2025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CIP – Минск, либо CIP – Гомель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29.10.30.353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ЭНЕРГЕТИКА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2025-1237403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Энергетика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Запасные части к запорно-регулирующей арматуре «ARAKO spol s r.o.» для нужд Белорусской АЭС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"Белорусская атомная электростанция"
</w:t>
            </w:r>
            <w:br/>
            <w:r>
              <w:rPr/>
              <w:t xml:space="preserve">Республика Беларусь, Гродненская обл., Островецкий р-н, 231220, Ворнянский с/с, 2/7, административно-лабораторно-бытовой корпус (00UYA)
</w:t>
            </w:r>
            <w:br/>
            <w:r>
              <w:rPr/>
              <w:t xml:space="preserve">  190919639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 вопросам организации и проведения закупки: Донец Татьяна Николаевна, +375159146692, donets.tn@belaes.by
</w:t>
            </w:r>
            <w:br/>
            <w:r>
              <w:rPr/>
              <w:t xml:space="preserve">по вопросам, касающимся предмета закупки:
</w:t>
            </w:r>
            <w:br/>
            <w:r>
              <w:rPr/>
              <w:t xml:space="preserve">начальник цеха централизованного ремонта АЭС Васильев Андрей Павлович, тел. +375 1591 45369;
</w:t>
            </w:r>
            <w:br/>
            <w:r>
              <w:rPr/>
              <w:t xml:space="preserve">заместитель начальника цеха дезактивации АЭС Медведев Дмитрий Фёдорович, тел. +375 1591 46874; 
</w:t>
            </w:r>
            <w:br/>
            <w:r>
              <w:rPr/>
              <w:t xml:space="preserve">ведущий инженер по ремонту химического цеха Шатилин Дмитрий Александрович, +375 1591 45487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19.05.2025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конкурентной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документацией на закупку.
Участником не может быть: юридическое лицо и(или) индивидуальный предприниматель, включенный в реестр поставщиков (подрядчиков, исполнителей), временно не допускаемых к закупкам.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документацией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документацией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Документация о закупке может быть предоставлена на основании письменного обращения участника. 
</w:t>
            </w:r>
            <w:br/>
            <w:r>
              <w:rPr/>
              <w:t xml:space="preserve">Заявки на предоставление документации о закупке принимаются по электронной почте donets.tn@belaes.by оформляются на бланке предприятия с указанием предмета закупки, адреса электронной почты участника, контактного лица и номера его телефона. Электронная версия документов предоставляется не позднее дня, следующего за днем получения заявки от участника, на его электронный адрес.
</w:t>
            </w:r>
            <w:br/>
            <w:r>
              <w:rPr/>
              <w:t xml:space="preserve">Документация о закупке предоставляется бесплатно.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Предложение должно подаваться на бумажном носителе (оригинал), запечатанном в конверт. Предложение подается по адресу: Республика Беларусь, Гродненская область, Островецкий р-н, Ворнянский с/с, 2, офис Генерального подрядчика со столовой (на 160 мест), каб. 210. На конверте в обязательном порядке должны быть указаны следующие требования:
</w:t>
            </w:r>
            <w:br/>
            <w:r>
              <w:rPr/>
              <w:t xml:space="preserve">Наименование и адрес участника, а также надпись:
</w:t>
            </w:r>
            <w:br/>
            <w:r>
              <w:rPr/>
              <w:t xml:space="preserve">«Предложение по процедуре закупки № _______. Не вскрывать до 14:30 19.05.2025!!!».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Запасные части к запорно-регулирующей арматуре «ARAKO spol s r.o.» для нужд Белорусской АЭС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387 шт.,</w:t>
            </w:r>
            <w:br/>
            <w:r>
              <w:rPr/>
              <w:t xml:space="preserve">5,544,215.04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30.06.2025 по 01.03.2027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Для резидентов Республики Беларусь: на условиях DDP (Инкотермс 2020), место поставки – Республика Беларусь, 231220, Гродненская область, Островецкий р-н, Ворнянский с/с, 2/7, административно-лабораторно-бытовой корпус (00UYA).
</w:t>
            </w:r>
            <w:br/>
            <w:r>
              <w:rPr/>
              <w:t xml:space="preserve">Для нерезидентов Республики Беларусь: на условиях DAP/DDP (Инкотермс 2020), место поставки – Республика Беларусь, 231220, Гродненская область, Островецкий р-н, Ворнянский с/с, 2/7, административно-лабораторно-бытовой корпус (00UYA).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28.14.20.000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18"/>
        <w:szCs w:val="18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2025-05-05T07:00:50+03:00</dcterms:created>
  <dcterms:modified xsi:type="dcterms:W3CDTF">2025-05-05T07:00:50+03:00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